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E6558" w14:textId="77777777" w:rsidR="00E11CD3" w:rsidRPr="00B757A1" w:rsidRDefault="00E11CD3" w:rsidP="0026418F">
      <w:pPr>
        <w:spacing w:after="0" w:line="644" w:lineRule="exact"/>
        <w:ind w:left="1623" w:right="1603"/>
        <w:rPr>
          <w:rFonts w:ascii="Arial" w:eastAsia="Times New Roman" w:hAnsi="Arial" w:cs="Arial"/>
          <w:b/>
          <w:bCs/>
          <w:color w:val="44546A" w:themeColor="text2"/>
          <w:spacing w:val="-1"/>
          <w:sz w:val="56"/>
          <w:szCs w:val="56"/>
          <w:lang w:val="en-GB"/>
        </w:rPr>
      </w:pPr>
      <w:r w:rsidRPr="00B757A1">
        <w:rPr>
          <w:noProof/>
          <w:lang w:val="en-GB"/>
        </w:rPr>
        <w:drawing>
          <wp:anchor distT="0" distB="0" distL="114300" distR="114300" simplePos="0" relativeHeight="251660288" behindDoc="0" locked="0" layoutInCell="1" allowOverlap="1" wp14:anchorId="46EEBEA4" wp14:editId="501477FD">
            <wp:simplePos x="0" y="0"/>
            <wp:positionH relativeFrom="column">
              <wp:posOffset>2298700</wp:posOffset>
            </wp:positionH>
            <wp:positionV relativeFrom="paragraph">
              <wp:posOffset>-701675</wp:posOffset>
            </wp:positionV>
            <wp:extent cx="1572260" cy="3129915"/>
            <wp:effectExtent l="0" t="0" r="8890" b="0"/>
            <wp:wrapNone/>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2260" cy="3129915"/>
                    </a:xfrm>
                    <a:prstGeom prst="rect">
                      <a:avLst/>
                    </a:prstGeom>
                    <a:noFill/>
                    <a:ln>
                      <a:noFill/>
                    </a:ln>
                  </pic:spPr>
                </pic:pic>
              </a:graphicData>
            </a:graphic>
          </wp:anchor>
        </w:drawing>
      </w:r>
      <w:r w:rsidRPr="00B757A1">
        <w:rPr>
          <w:rFonts w:ascii="Times New Roman" w:eastAsia="Times New Roman" w:hAnsi="Times New Roman" w:cs="Times New Roman"/>
          <w:noProof/>
          <w:sz w:val="24"/>
          <w:szCs w:val="24"/>
          <w:lang w:val="en-GB"/>
        </w:rPr>
        <mc:AlternateContent>
          <mc:Choice Requires="wps">
            <w:drawing>
              <wp:anchor distT="0" distB="0" distL="114300" distR="114300" simplePos="0" relativeHeight="251659264" behindDoc="1" locked="0" layoutInCell="1" allowOverlap="1" wp14:anchorId="3C4BF9A8" wp14:editId="49B56637">
                <wp:simplePos x="0" y="0"/>
                <wp:positionH relativeFrom="margin">
                  <wp:posOffset>241300</wp:posOffset>
                </wp:positionH>
                <wp:positionV relativeFrom="paragraph">
                  <wp:posOffset>-952500</wp:posOffset>
                </wp:positionV>
                <wp:extent cx="6141720" cy="8473440"/>
                <wp:effectExtent l="0" t="0" r="11430" b="22860"/>
                <wp:wrapNone/>
                <wp:docPr id="5" name="Rectángulo 5"/>
                <wp:cNvGraphicFramePr/>
                <a:graphic xmlns:a="http://schemas.openxmlformats.org/drawingml/2006/main">
                  <a:graphicData uri="http://schemas.microsoft.com/office/word/2010/wordprocessingShape">
                    <wps:wsp>
                      <wps:cNvSpPr/>
                      <wps:spPr>
                        <a:xfrm>
                          <a:off x="0" y="0"/>
                          <a:ext cx="6141720" cy="8473440"/>
                        </a:xfrm>
                        <a:prstGeom prst="rect">
                          <a:avLst/>
                        </a:prstGeom>
                        <a:solidFill>
                          <a:srgbClr val="001F5B"/>
                        </a:solidFill>
                        <a:ln w="9525" cap="flat" cmpd="sng" algn="ctr">
                          <a:solidFill>
                            <a:srgbClr val="4F81BD">
                              <a:shade val="95000"/>
                              <a:satMod val="105000"/>
                            </a:srgbClr>
                          </a:solidFill>
                          <a:prstDash val="solid"/>
                        </a:ln>
                        <a:effectLst/>
                      </wps:spPr>
                      <wps:txbx>
                        <w:txbxContent>
                          <w:p w14:paraId="329239F6" w14:textId="77777777" w:rsidR="00E11CD3" w:rsidRDefault="00E11CD3" w:rsidP="00E11CD3">
                            <w:pPr>
                              <w:jc w:val="center"/>
                            </w:pPr>
                          </w:p>
                          <w:p w14:paraId="2EC661A5" w14:textId="77777777" w:rsidR="00E11CD3" w:rsidRDefault="00E11CD3" w:rsidP="00E11CD3">
                            <w:pPr>
                              <w:jc w:val="center"/>
                            </w:pPr>
                          </w:p>
                          <w:p w14:paraId="0B9CB12A" w14:textId="77777777" w:rsidR="00E11CD3" w:rsidRDefault="00E11CD3" w:rsidP="00E11CD3">
                            <w:pPr>
                              <w:jc w:val="center"/>
                            </w:pPr>
                          </w:p>
                          <w:p w14:paraId="154550E8" w14:textId="77777777" w:rsidR="00E11CD3" w:rsidRDefault="00E11CD3" w:rsidP="00E11CD3">
                            <w:pPr>
                              <w:jc w:val="center"/>
                            </w:pPr>
                          </w:p>
                          <w:p w14:paraId="1F3D940C" w14:textId="77777777" w:rsidR="00E11CD3" w:rsidRDefault="00E11CD3" w:rsidP="00E11CD3">
                            <w:pPr>
                              <w:jc w:val="center"/>
                            </w:pPr>
                          </w:p>
                          <w:p w14:paraId="186559F1" w14:textId="77777777" w:rsidR="00E11CD3" w:rsidRDefault="00E11CD3" w:rsidP="00E11CD3">
                            <w:pPr>
                              <w:jc w:val="center"/>
                            </w:pPr>
                          </w:p>
                          <w:p w14:paraId="03383444" w14:textId="77777777" w:rsidR="00E11CD3" w:rsidRPr="00200688" w:rsidRDefault="00E11CD3" w:rsidP="00E11CD3">
                            <w:pPr>
                              <w:rPr>
                                <w:rFonts w:cstheme="minorHAnsi"/>
                              </w:rPr>
                            </w:pPr>
                            <w:r>
                              <w:rPr>
                                <w:rFonts w:cstheme="minorHAnsi"/>
                              </w:rPr>
                              <w:tab/>
                            </w:r>
                          </w:p>
                          <w:p w14:paraId="1E39D3A5" w14:textId="77777777" w:rsidR="00E11CD3" w:rsidRPr="00200688" w:rsidRDefault="00E11CD3" w:rsidP="00E11CD3">
                            <w:pPr>
                              <w:jc w:val="center"/>
                              <w:rPr>
                                <w:rFonts w:ascii="Century Gothic" w:hAnsi="Century Gothic"/>
                                <w:b/>
                                <w:sz w:val="52"/>
                                <w:szCs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BF9A8" id="Rectángulo 5" o:spid="_x0000_s1026" style="position:absolute;left:0;text-align:left;margin-left:19pt;margin-top:-75pt;width:483.6pt;height:667.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" fillcolor="#001f5b" strokecolor="#4a7ebb">
                <v:textbox>
                  <w:txbxContent>
                    <w:p w14:paraId="329239F6" w14:textId="77777777" w:rsidR="00E11CD3" w:rsidRDefault="00E11CD3" w:rsidP="00E11CD3">
                      <w:pPr>
                        <w:jc w:val="center"/>
                      </w:pPr>
                    </w:p>
                    <w:p w14:paraId="2EC661A5" w14:textId="77777777" w:rsidR="00E11CD3" w:rsidRDefault="00E11CD3" w:rsidP="00E11CD3">
                      <w:pPr>
                        <w:jc w:val="center"/>
                      </w:pPr>
                    </w:p>
                    <w:p w14:paraId="0B9CB12A" w14:textId="77777777" w:rsidR="00E11CD3" w:rsidRDefault="00E11CD3" w:rsidP="00E11CD3">
                      <w:pPr>
                        <w:jc w:val="center"/>
                      </w:pPr>
                    </w:p>
                    <w:p w14:paraId="154550E8" w14:textId="77777777" w:rsidR="00E11CD3" w:rsidRDefault="00E11CD3" w:rsidP="00E11CD3">
                      <w:pPr>
                        <w:jc w:val="center"/>
                      </w:pPr>
                    </w:p>
                    <w:p w14:paraId="1F3D940C" w14:textId="77777777" w:rsidR="00E11CD3" w:rsidRDefault="00E11CD3" w:rsidP="00E11CD3">
                      <w:pPr>
                        <w:jc w:val="center"/>
                      </w:pPr>
                    </w:p>
                    <w:p w14:paraId="186559F1" w14:textId="77777777" w:rsidR="00E11CD3" w:rsidRDefault="00E11CD3" w:rsidP="00E11CD3">
                      <w:pPr>
                        <w:jc w:val="center"/>
                      </w:pPr>
                    </w:p>
                    <w:p w14:paraId="03383444" w14:textId="77777777" w:rsidR="00E11CD3" w:rsidRPr="00200688" w:rsidRDefault="00E11CD3" w:rsidP="00E11CD3">
                      <w:pPr>
                        <w:rPr>
                          <w:rFonts w:cstheme="minorHAnsi"/>
                        </w:rPr>
                      </w:pPr>
                      <w:r>
                        <w:rPr>
                          <w:rFonts w:cstheme="minorHAnsi"/>
                        </w:rPr>
                        <w:tab/>
                      </w:r>
                    </w:p>
                    <w:p w14:paraId="1E39D3A5" w14:textId="77777777" w:rsidR="00E11CD3" w:rsidRPr="00200688" w:rsidRDefault="00E11CD3" w:rsidP="00E11CD3">
                      <w:pPr>
                        <w:jc w:val="center"/>
                        <w:rPr>
                          <w:rFonts w:ascii="Century Gothic" w:hAnsi="Century Gothic"/>
                          <w:b/>
                          <w:sz w:val="52"/>
                          <w:szCs w:val="52"/>
                        </w:rPr>
                      </w:pPr>
                    </w:p>
                  </w:txbxContent>
                </v:textbox>
                <w10:wrap anchorx="margin"/>
              </v:rect>
            </w:pict>
          </mc:Fallback>
        </mc:AlternateContent>
      </w:r>
    </w:p>
    <w:p w14:paraId="06D2A9BA" w14:textId="77777777" w:rsidR="00E11CD3" w:rsidRPr="00B757A1" w:rsidRDefault="00E11CD3" w:rsidP="0026418F">
      <w:pPr>
        <w:spacing w:after="0" w:line="644" w:lineRule="exact"/>
        <w:ind w:left="1623" w:right="1603"/>
        <w:rPr>
          <w:rFonts w:ascii="Arial" w:eastAsia="Times New Roman" w:hAnsi="Arial" w:cs="Arial"/>
          <w:b/>
          <w:bCs/>
          <w:color w:val="44546A" w:themeColor="text2"/>
          <w:spacing w:val="-1"/>
          <w:sz w:val="56"/>
          <w:szCs w:val="56"/>
          <w:lang w:val="en-GB"/>
        </w:rPr>
      </w:pPr>
      <w:r w:rsidRPr="00B757A1">
        <w:rPr>
          <w:rFonts w:ascii="Times New Roman" w:eastAsia="Times New Roman" w:hAnsi="Times New Roman" w:cs="Times New Roman"/>
          <w:noProof/>
          <w:sz w:val="24"/>
          <w:szCs w:val="24"/>
          <w:lang w:val="en-GB"/>
        </w:rPr>
        <w:drawing>
          <wp:anchor distT="0" distB="0" distL="114300" distR="114300" simplePos="0" relativeHeight="251662336" behindDoc="0" locked="0" layoutInCell="1" allowOverlap="1" wp14:anchorId="4F1F310F" wp14:editId="7AA9E78F">
            <wp:simplePos x="0" y="0"/>
            <wp:positionH relativeFrom="column">
              <wp:posOffset>2504440</wp:posOffset>
            </wp:positionH>
            <wp:positionV relativeFrom="paragraph">
              <wp:posOffset>132080</wp:posOffset>
            </wp:positionV>
            <wp:extent cx="1140460" cy="1423670"/>
            <wp:effectExtent l="0" t="0" r="2540" b="508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0460" cy="1423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6065B" w14:textId="77777777" w:rsidR="00E11CD3" w:rsidRPr="00B757A1" w:rsidRDefault="00E11CD3" w:rsidP="0026418F">
      <w:pPr>
        <w:spacing w:after="0" w:line="644" w:lineRule="exact"/>
        <w:ind w:left="1623" w:right="1603"/>
        <w:rPr>
          <w:rFonts w:ascii="Arial" w:eastAsia="Times New Roman" w:hAnsi="Arial" w:cs="Arial"/>
          <w:b/>
          <w:bCs/>
          <w:color w:val="44546A" w:themeColor="text2"/>
          <w:spacing w:val="-1"/>
          <w:sz w:val="56"/>
          <w:szCs w:val="56"/>
          <w:lang w:val="en-GB"/>
        </w:rPr>
      </w:pPr>
    </w:p>
    <w:p w14:paraId="79EEBD54" w14:textId="77777777" w:rsidR="00E11CD3" w:rsidRPr="00B757A1" w:rsidRDefault="00E11CD3" w:rsidP="0026418F">
      <w:pPr>
        <w:spacing w:after="0" w:line="644" w:lineRule="exact"/>
        <w:ind w:left="1623" w:right="1603"/>
        <w:rPr>
          <w:rFonts w:ascii="Arial" w:eastAsia="Times New Roman" w:hAnsi="Arial" w:cs="Arial"/>
          <w:b/>
          <w:bCs/>
          <w:color w:val="44546A" w:themeColor="text2"/>
          <w:spacing w:val="-1"/>
          <w:sz w:val="56"/>
          <w:szCs w:val="56"/>
          <w:lang w:val="en-GB"/>
        </w:rPr>
      </w:pPr>
    </w:p>
    <w:p w14:paraId="56E22B69" w14:textId="77777777" w:rsidR="00E11CD3" w:rsidRPr="00B757A1" w:rsidRDefault="00E11CD3" w:rsidP="0026418F">
      <w:pPr>
        <w:spacing w:after="0" w:line="644" w:lineRule="exact"/>
        <w:ind w:left="1623" w:right="1603"/>
        <w:rPr>
          <w:rFonts w:ascii="Arial" w:eastAsia="Times New Roman" w:hAnsi="Arial" w:cs="Arial"/>
          <w:b/>
          <w:bCs/>
          <w:color w:val="44546A" w:themeColor="text2"/>
          <w:spacing w:val="-1"/>
          <w:sz w:val="56"/>
          <w:szCs w:val="56"/>
          <w:lang w:val="en-GB"/>
        </w:rPr>
      </w:pPr>
    </w:p>
    <w:p w14:paraId="3DA84A90" w14:textId="77777777" w:rsidR="00E11CD3" w:rsidRPr="00B757A1" w:rsidRDefault="00E11CD3" w:rsidP="0026418F">
      <w:pPr>
        <w:spacing w:after="0" w:line="644" w:lineRule="exact"/>
        <w:ind w:left="1623" w:right="1603"/>
        <w:rPr>
          <w:rFonts w:ascii="Arial" w:eastAsia="Times New Roman" w:hAnsi="Arial" w:cs="Arial"/>
          <w:b/>
          <w:bCs/>
          <w:color w:val="FFFFFF" w:themeColor="background1"/>
          <w:spacing w:val="-1"/>
          <w:sz w:val="56"/>
          <w:szCs w:val="56"/>
          <w:lang w:val="en-GB"/>
        </w:rPr>
      </w:pPr>
    </w:p>
    <w:p w14:paraId="7C4153F8" w14:textId="77777777" w:rsidR="00E11CD3" w:rsidRPr="00B757A1" w:rsidRDefault="00E11CD3" w:rsidP="0026418F">
      <w:pPr>
        <w:spacing w:after="0" w:line="644" w:lineRule="exact"/>
        <w:ind w:left="1623" w:right="1603"/>
        <w:rPr>
          <w:rFonts w:ascii="Arial" w:eastAsia="Times New Roman" w:hAnsi="Arial" w:cs="Arial"/>
          <w:b/>
          <w:bCs/>
          <w:color w:val="FFFFFF" w:themeColor="background1"/>
          <w:spacing w:val="-1"/>
          <w:sz w:val="56"/>
          <w:szCs w:val="56"/>
          <w:lang w:val="en-GB"/>
        </w:rPr>
      </w:pPr>
    </w:p>
    <w:p w14:paraId="713F533E" w14:textId="77777777" w:rsidR="00E11CD3" w:rsidRPr="00B757A1" w:rsidRDefault="00E11CD3" w:rsidP="0026418F">
      <w:pPr>
        <w:spacing w:after="0" w:line="644" w:lineRule="exact"/>
        <w:ind w:left="1623" w:right="1603"/>
        <w:rPr>
          <w:rFonts w:ascii="Arial" w:eastAsia="Times New Roman" w:hAnsi="Arial" w:cs="Arial"/>
          <w:b/>
          <w:bCs/>
          <w:color w:val="FFFFFF" w:themeColor="background1"/>
          <w:spacing w:val="-1"/>
          <w:sz w:val="56"/>
          <w:szCs w:val="56"/>
          <w:lang w:val="en-GB"/>
        </w:rPr>
      </w:pPr>
    </w:p>
    <w:p w14:paraId="25695EFF" w14:textId="66C517A8" w:rsidR="0026418F" w:rsidRPr="00B757A1" w:rsidRDefault="004639BE" w:rsidP="00E11CD3">
      <w:pPr>
        <w:spacing w:after="0" w:line="644" w:lineRule="exact"/>
        <w:ind w:left="1623" w:right="1603"/>
        <w:rPr>
          <w:rFonts w:ascii="Arial" w:eastAsia="Times New Roman" w:hAnsi="Arial" w:cs="Arial"/>
          <w:color w:val="FFFFFF" w:themeColor="background1"/>
          <w:sz w:val="56"/>
          <w:szCs w:val="56"/>
          <w:lang w:val="en-GB"/>
        </w:rPr>
      </w:pPr>
      <w:r>
        <w:rPr>
          <w:rFonts w:ascii="Arial" w:eastAsia="Times New Roman" w:hAnsi="Arial" w:cs="Arial"/>
          <w:b/>
          <w:bCs/>
          <w:color w:val="FFFFFF" w:themeColor="background1"/>
          <w:spacing w:val="-1"/>
          <w:sz w:val="56"/>
          <w:szCs w:val="56"/>
          <w:lang w:val="en-GB"/>
        </w:rPr>
        <w:t>CRIMINAL</w:t>
      </w:r>
      <w:r>
        <w:rPr>
          <w:rFonts w:ascii="Arial" w:eastAsia="Times New Roman" w:hAnsi="Arial" w:cs="Arial"/>
          <w:b/>
          <w:bCs/>
          <w:color w:val="FFFFFF" w:themeColor="background1"/>
          <w:spacing w:val="-1"/>
          <w:sz w:val="56"/>
          <w:szCs w:val="56"/>
          <w:lang w:val="en-GB"/>
        </w:rPr>
        <w:br/>
      </w:r>
      <w:r w:rsidR="007E5982" w:rsidRPr="00B757A1">
        <w:rPr>
          <w:rFonts w:ascii="Arial" w:eastAsia="Times New Roman" w:hAnsi="Arial" w:cs="Arial"/>
          <w:b/>
          <w:bCs/>
          <w:color w:val="FFFFFF" w:themeColor="background1"/>
          <w:spacing w:val="-1"/>
          <w:sz w:val="56"/>
          <w:szCs w:val="56"/>
          <w:lang w:val="en-GB"/>
        </w:rPr>
        <w:t>RISK AND</w:t>
      </w:r>
      <w:r>
        <w:rPr>
          <w:rFonts w:ascii="Arial" w:eastAsia="Times New Roman" w:hAnsi="Arial" w:cs="Arial"/>
          <w:b/>
          <w:bCs/>
          <w:color w:val="FFFFFF" w:themeColor="background1"/>
          <w:spacing w:val="-1"/>
          <w:sz w:val="56"/>
          <w:szCs w:val="56"/>
          <w:lang w:val="en-GB"/>
        </w:rPr>
        <w:br/>
      </w:r>
      <w:r w:rsidR="007E5982" w:rsidRPr="00B757A1">
        <w:rPr>
          <w:rFonts w:ascii="Arial" w:eastAsia="Times New Roman" w:hAnsi="Arial" w:cs="Arial"/>
          <w:b/>
          <w:bCs/>
          <w:color w:val="FFFFFF" w:themeColor="background1"/>
          <w:spacing w:val="-1"/>
          <w:sz w:val="56"/>
          <w:szCs w:val="56"/>
          <w:lang w:val="en-GB"/>
        </w:rPr>
        <w:t>ANTI-</w:t>
      </w:r>
      <w:r w:rsidR="00953209" w:rsidRPr="00B757A1">
        <w:rPr>
          <w:rFonts w:ascii="Arial" w:eastAsia="Times New Roman" w:hAnsi="Arial" w:cs="Arial"/>
          <w:b/>
          <w:bCs/>
          <w:color w:val="FFFFFF" w:themeColor="background1"/>
          <w:spacing w:val="-1"/>
          <w:sz w:val="56"/>
          <w:szCs w:val="56"/>
          <w:lang w:val="en-GB"/>
        </w:rPr>
        <w:t>BRIBERY</w:t>
      </w:r>
      <w:r w:rsidR="007E5982" w:rsidRPr="00B757A1">
        <w:rPr>
          <w:rFonts w:ascii="Arial" w:eastAsia="Times New Roman" w:hAnsi="Arial" w:cs="Arial"/>
          <w:b/>
          <w:bCs/>
          <w:color w:val="FFFFFF" w:themeColor="background1"/>
          <w:spacing w:val="-1"/>
          <w:sz w:val="56"/>
          <w:szCs w:val="56"/>
          <w:lang w:val="en-GB"/>
        </w:rPr>
        <w:t xml:space="preserve"> PREVENTION POLICY</w:t>
      </w:r>
    </w:p>
    <w:p w14:paraId="566E1EA6" w14:textId="77777777" w:rsidR="0026418F" w:rsidRPr="00B757A1" w:rsidRDefault="0026418F" w:rsidP="00E11CD3">
      <w:pPr>
        <w:spacing w:line="360" w:lineRule="auto"/>
        <w:jc w:val="center"/>
        <w:rPr>
          <w:rFonts w:ascii="Arial" w:hAnsi="Arial" w:cs="Arial"/>
          <w:b/>
          <w:color w:val="FFFFFF" w:themeColor="background1"/>
          <w:sz w:val="24"/>
          <w:szCs w:val="24"/>
          <w:lang w:val="en-GB"/>
        </w:rPr>
      </w:pPr>
    </w:p>
    <w:p w14:paraId="599AA11E" w14:textId="77777777" w:rsidR="0026418F" w:rsidRPr="00B757A1" w:rsidRDefault="0026418F" w:rsidP="0026418F">
      <w:pPr>
        <w:spacing w:before="29" w:after="0" w:line="240" w:lineRule="auto"/>
        <w:ind w:right="-1"/>
        <w:jc w:val="center"/>
        <w:rPr>
          <w:rFonts w:ascii="Arial" w:eastAsia="Times New Roman" w:hAnsi="Arial" w:cs="Arial"/>
          <w:b/>
          <w:bCs/>
          <w:i/>
          <w:color w:val="0070C0"/>
          <w:sz w:val="24"/>
          <w:szCs w:val="24"/>
          <w:lang w:val="en-GB"/>
        </w:rPr>
      </w:pPr>
    </w:p>
    <w:p w14:paraId="1C23DB6F" w14:textId="77777777" w:rsidR="0026418F" w:rsidRPr="00B757A1" w:rsidRDefault="0026418F" w:rsidP="0026418F">
      <w:pPr>
        <w:spacing w:before="29" w:after="0" w:line="240" w:lineRule="auto"/>
        <w:ind w:right="-1"/>
        <w:jc w:val="center"/>
        <w:rPr>
          <w:rFonts w:ascii="Arial" w:eastAsia="Times New Roman" w:hAnsi="Arial" w:cs="Arial"/>
          <w:b/>
          <w:bCs/>
          <w:i/>
          <w:color w:val="0070C0"/>
          <w:sz w:val="24"/>
          <w:szCs w:val="24"/>
          <w:lang w:val="en-GB"/>
        </w:rPr>
      </w:pPr>
    </w:p>
    <w:p w14:paraId="26A5FB81" w14:textId="77777777" w:rsidR="0026418F" w:rsidRPr="00B757A1" w:rsidRDefault="0026418F" w:rsidP="0026418F">
      <w:pPr>
        <w:spacing w:before="29" w:after="0" w:line="240" w:lineRule="auto"/>
        <w:ind w:right="-1"/>
        <w:jc w:val="center"/>
        <w:rPr>
          <w:rFonts w:ascii="Arial" w:eastAsia="Times New Roman" w:hAnsi="Arial" w:cs="Arial"/>
          <w:b/>
          <w:bCs/>
          <w:i/>
          <w:color w:val="0070C0"/>
          <w:sz w:val="24"/>
          <w:szCs w:val="24"/>
          <w:lang w:val="en-GB"/>
        </w:rPr>
      </w:pPr>
    </w:p>
    <w:p w14:paraId="48AE56F5" w14:textId="77777777" w:rsidR="0026418F" w:rsidRPr="00B757A1" w:rsidRDefault="0026418F" w:rsidP="0026418F">
      <w:pPr>
        <w:spacing w:before="29" w:after="0" w:line="240" w:lineRule="auto"/>
        <w:ind w:right="-1"/>
        <w:jc w:val="center"/>
        <w:rPr>
          <w:rFonts w:ascii="Arial" w:eastAsia="Times New Roman" w:hAnsi="Arial" w:cs="Arial"/>
          <w:b/>
          <w:bCs/>
          <w:i/>
          <w:color w:val="0070C0"/>
          <w:sz w:val="24"/>
          <w:szCs w:val="24"/>
          <w:lang w:val="en-GB"/>
        </w:rPr>
      </w:pPr>
    </w:p>
    <w:p w14:paraId="634ADFB3" w14:textId="77777777" w:rsidR="0026418F" w:rsidRPr="00B757A1" w:rsidRDefault="0026418F" w:rsidP="0026418F">
      <w:pPr>
        <w:spacing w:before="29" w:after="0" w:line="240" w:lineRule="auto"/>
        <w:ind w:right="-1"/>
        <w:jc w:val="center"/>
        <w:rPr>
          <w:rFonts w:ascii="Arial" w:eastAsia="Times New Roman" w:hAnsi="Arial" w:cs="Arial"/>
          <w:b/>
          <w:bCs/>
          <w:i/>
          <w:color w:val="0070C0"/>
          <w:sz w:val="24"/>
          <w:szCs w:val="24"/>
          <w:lang w:val="en-GB"/>
        </w:rPr>
      </w:pPr>
    </w:p>
    <w:p w14:paraId="4A74C90B" w14:textId="77777777" w:rsidR="0026418F" w:rsidRPr="00B757A1" w:rsidRDefault="0026418F" w:rsidP="0026418F">
      <w:pPr>
        <w:spacing w:before="29" w:after="0" w:line="240" w:lineRule="auto"/>
        <w:ind w:right="-1"/>
        <w:jc w:val="center"/>
        <w:rPr>
          <w:rFonts w:ascii="Arial" w:eastAsia="Times New Roman" w:hAnsi="Arial" w:cs="Arial"/>
          <w:b/>
          <w:bCs/>
          <w:i/>
          <w:color w:val="0070C0"/>
          <w:sz w:val="24"/>
          <w:szCs w:val="24"/>
          <w:lang w:val="en-GB"/>
        </w:rPr>
      </w:pPr>
    </w:p>
    <w:p w14:paraId="7D517DDD" w14:textId="77777777" w:rsidR="0026418F" w:rsidRPr="00B757A1" w:rsidRDefault="0026418F" w:rsidP="0026418F">
      <w:pPr>
        <w:spacing w:before="29" w:after="0" w:line="240" w:lineRule="auto"/>
        <w:ind w:right="-1"/>
        <w:jc w:val="center"/>
        <w:rPr>
          <w:rFonts w:ascii="Arial" w:eastAsia="Times New Roman" w:hAnsi="Arial" w:cs="Arial"/>
          <w:b/>
          <w:bCs/>
          <w:i/>
          <w:color w:val="0070C0"/>
          <w:sz w:val="24"/>
          <w:szCs w:val="24"/>
          <w:lang w:val="en-GB"/>
        </w:rPr>
      </w:pPr>
    </w:p>
    <w:p w14:paraId="3A568371" w14:textId="77777777" w:rsidR="0026418F" w:rsidRPr="00B757A1" w:rsidRDefault="0026418F" w:rsidP="0026418F">
      <w:pPr>
        <w:spacing w:before="29" w:after="0" w:line="240" w:lineRule="auto"/>
        <w:ind w:right="-1"/>
        <w:jc w:val="center"/>
        <w:rPr>
          <w:rFonts w:ascii="Arial" w:eastAsia="Times New Roman" w:hAnsi="Arial" w:cs="Arial"/>
          <w:b/>
          <w:bCs/>
          <w:i/>
          <w:color w:val="0070C0"/>
          <w:sz w:val="24"/>
          <w:szCs w:val="24"/>
          <w:lang w:val="en-GB"/>
        </w:rPr>
      </w:pPr>
    </w:p>
    <w:p w14:paraId="23FD5F24" w14:textId="77777777" w:rsidR="0026418F" w:rsidRPr="00B757A1" w:rsidRDefault="0026418F" w:rsidP="0026418F">
      <w:pPr>
        <w:spacing w:before="29" w:after="0" w:line="240" w:lineRule="auto"/>
        <w:ind w:right="-1"/>
        <w:jc w:val="center"/>
        <w:rPr>
          <w:rFonts w:ascii="Arial" w:eastAsia="Times New Roman" w:hAnsi="Arial" w:cs="Arial"/>
          <w:b/>
          <w:bCs/>
          <w:i/>
          <w:color w:val="0070C0"/>
          <w:sz w:val="24"/>
          <w:szCs w:val="24"/>
          <w:lang w:val="en-GB"/>
        </w:rPr>
      </w:pPr>
    </w:p>
    <w:p w14:paraId="4A37C0CB" w14:textId="77777777" w:rsidR="0026418F" w:rsidRPr="00B757A1" w:rsidRDefault="0026418F" w:rsidP="0026418F">
      <w:pPr>
        <w:spacing w:before="29" w:after="0" w:line="240" w:lineRule="auto"/>
        <w:ind w:right="-1"/>
        <w:jc w:val="center"/>
        <w:rPr>
          <w:rFonts w:ascii="Arial" w:eastAsia="Times New Roman" w:hAnsi="Arial" w:cs="Arial"/>
          <w:b/>
          <w:bCs/>
          <w:i/>
          <w:color w:val="0070C0"/>
          <w:sz w:val="24"/>
          <w:szCs w:val="24"/>
          <w:lang w:val="en-GB"/>
        </w:rPr>
      </w:pPr>
    </w:p>
    <w:p w14:paraId="57EC07FB" w14:textId="77777777" w:rsidR="00E11CD3" w:rsidRPr="00B757A1" w:rsidRDefault="00E11CD3" w:rsidP="0026418F">
      <w:pPr>
        <w:spacing w:before="12" w:after="0" w:line="240" w:lineRule="auto"/>
        <w:ind w:left="4597" w:right="-20"/>
        <w:rPr>
          <w:rFonts w:ascii="Arial" w:eastAsia="Times New Roman" w:hAnsi="Arial" w:cs="Arial"/>
          <w:i/>
          <w:color w:val="0070C0"/>
          <w:spacing w:val="1"/>
          <w:sz w:val="37"/>
          <w:szCs w:val="37"/>
          <w:lang w:val="en-GB"/>
        </w:rPr>
      </w:pPr>
    </w:p>
    <w:p w14:paraId="14FB1907" w14:textId="77777777" w:rsidR="00E11CD3" w:rsidRPr="00B757A1" w:rsidRDefault="00E11CD3" w:rsidP="0026418F">
      <w:pPr>
        <w:spacing w:before="12" w:after="0" w:line="240" w:lineRule="auto"/>
        <w:ind w:left="4597" w:right="-20"/>
        <w:rPr>
          <w:rFonts w:ascii="Arial" w:eastAsia="Times New Roman" w:hAnsi="Arial" w:cs="Arial"/>
          <w:i/>
          <w:color w:val="0070C0"/>
          <w:spacing w:val="1"/>
          <w:sz w:val="37"/>
          <w:szCs w:val="37"/>
          <w:lang w:val="en-GB"/>
        </w:rPr>
      </w:pPr>
    </w:p>
    <w:p w14:paraId="7FFBEA25" w14:textId="77777777" w:rsidR="0026418F" w:rsidRPr="00B757A1" w:rsidRDefault="0026418F" w:rsidP="0026418F">
      <w:pPr>
        <w:spacing w:before="29" w:after="0" w:line="240" w:lineRule="auto"/>
        <w:ind w:right="-1"/>
        <w:jc w:val="center"/>
        <w:rPr>
          <w:rFonts w:ascii="Arial" w:eastAsia="Times New Roman" w:hAnsi="Arial" w:cs="Arial"/>
          <w:b/>
          <w:bCs/>
          <w:i/>
          <w:color w:val="0070C0"/>
          <w:sz w:val="24"/>
          <w:szCs w:val="24"/>
          <w:lang w:val="en-GB"/>
        </w:rPr>
      </w:pPr>
    </w:p>
    <w:p w14:paraId="7E528E04" w14:textId="77777777" w:rsidR="008A6A2C" w:rsidRPr="00B757A1" w:rsidRDefault="008A6A2C" w:rsidP="0026418F">
      <w:pPr>
        <w:pStyle w:val="Heading1"/>
        <w:rPr>
          <w:rFonts w:ascii="Arial" w:hAnsi="Arial" w:cs="Arial"/>
          <w:lang w:val="en-GB"/>
        </w:rPr>
      </w:pPr>
    </w:p>
    <w:p w14:paraId="401F23F8" w14:textId="295178F1" w:rsidR="0026418F" w:rsidRPr="00B757A1" w:rsidRDefault="0026418F" w:rsidP="0026418F">
      <w:pPr>
        <w:pStyle w:val="Heading1"/>
        <w:rPr>
          <w:rFonts w:ascii="Arial" w:hAnsi="Arial" w:cs="Arial"/>
          <w:lang w:val="en-GB"/>
        </w:rPr>
      </w:pPr>
      <w:r w:rsidRPr="00B757A1">
        <w:rPr>
          <w:rFonts w:ascii="Arial" w:hAnsi="Arial" w:cs="Arial"/>
          <w:lang w:val="en-GB"/>
        </w:rPr>
        <w:t>Obje</w:t>
      </w:r>
      <w:r w:rsidR="00104443" w:rsidRPr="00B757A1">
        <w:rPr>
          <w:rFonts w:ascii="Arial" w:hAnsi="Arial" w:cs="Arial"/>
          <w:lang w:val="en-GB"/>
        </w:rPr>
        <w:t>c</w:t>
      </w:r>
      <w:r w:rsidRPr="00B757A1">
        <w:rPr>
          <w:rFonts w:ascii="Arial" w:hAnsi="Arial" w:cs="Arial"/>
          <w:lang w:val="en-GB"/>
        </w:rPr>
        <w:t>t</w:t>
      </w:r>
    </w:p>
    <w:p w14:paraId="05B3A5F5" w14:textId="34DCF2B4" w:rsidR="0026418F" w:rsidRPr="00B757A1" w:rsidRDefault="00104443" w:rsidP="00104443">
      <w:pPr>
        <w:jc w:val="both"/>
        <w:rPr>
          <w:rFonts w:ascii="Arial" w:hAnsi="Arial" w:cs="Arial"/>
          <w:lang w:val="en-GB"/>
        </w:rPr>
      </w:pPr>
      <w:r w:rsidRPr="00B757A1">
        <w:rPr>
          <w:rFonts w:ascii="Arial" w:hAnsi="Arial" w:cs="Arial"/>
          <w:lang w:val="en-GB"/>
        </w:rPr>
        <w:t xml:space="preserve">In its commitment to comply with the legislation in force and our ethical principles, the governing body of CLECE provides the necessary resources to develop, implement and maintain a criminal compliance management system to prevent, detect and react to any criminal risk in general, and of bribery in </w:t>
      </w:r>
      <w:r w:rsidR="0026418F" w:rsidRPr="00B757A1">
        <w:rPr>
          <w:rFonts w:ascii="Arial" w:hAnsi="Arial" w:cs="Arial"/>
          <w:lang w:val="en-GB"/>
        </w:rPr>
        <w:t xml:space="preserve">particular, </w:t>
      </w:r>
      <w:r w:rsidRPr="00B757A1">
        <w:rPr>
          <w:rFonts w:ascii="Arial" w:hAnsi="Arial" w:cs="Arial"/>
          <w:lang w:val="en-GB"/>
        </w:rPr>
        <w:t>related to the company’s business and processes.</w:t>
      </w:r>
    </w:p>
    <w:p w14:paraId="57F258B5" w14:textId="1BB6A59A" w:rsidR="0026418F" w:rsidRPr="00B757A1" w:rsidRDefault="00104443" w:rsidP="000F17BE">
      <w:pPr>
        <w:jc w:val="both"/>
        <w:rPr>
          <w:rFonts w:ascii="Arial" w:hAnsi="Arial" w:cs="Arial"/>
          <w:lang w:val="en-GB"/>
        </w:rPr>
      </w:pPr>
      <w:r w:rsidRPr="00B757A1">
        <w:rPr>
          <w:rFonts w:ascii="Arial" w:hAnsi="Arial" w:cs="Arial"/>
          <w:lang w:val="en-GB"/>
        </w:rPr>
        <w:t xml:space="preserve">The principles and values of </w:t>
      </w:r>
      <w:r w:rsidR="0026418F" w:rsidRPr="00B757A1">
        <w:rPr>
          <w:rFonts w:ascii="Arial" w:hAnsi="Arial" w:cs="Arial"/>
          <w:lang w:val="en-GB"/>
        </w:rPr>
        <w:t xml:space="preserve">CLECE, </w:t>
      </w:r>
      <w:r w:rsidRPr="00B757A1">
        <w:rPr>
          <w:rFonts w:ascii="Arial" w:hAnsi="Arial" w:cs="Arial"/>
          <w:lang w:val="en-GB"/>
        </w:rPr>
        <w:t xml:space="preserve">among others, are transparency and legal fulfilment, respect and dignity for people, respect for human rights and public liberties, honesty, good faith, </w:t>
      </w:r>
      <w:r w:rsidR="000F17BE" w:rsidRPr="00B757A1">
        <w:rPr>
          <w:rFonts w:ascii="Arial" w:hAnsi="Arial" w:cs="Arial"/>
          <w:lang w:val="en-GB"/>
        </w:rPr>
        <w:t xml:space="preserve">exemplary behaviour and common sense. </w:t>
      </w:r>
    </w:p>
    <w:p w14:paraId="0741F425" w14:textId="34A5F2DE" w:rsidR="0026418F" w:rsidRPr="00B757A1" w:rsidRDefault="000F17BE" w:rsidP="0026418F">
      <w:pPr>
        <w:pStyle w:val="Heading1"/>
        <w:rPr>
          <w:rFonts w:ascii="Arial" w:hAnsi="Arial" w:cs="Arial"/>
          <w:lang w:val="en-GB"/>
        </w:rPr>
      </w:pPr>
      <w:r w:rsidRPr="00B757A1">
        <w:rPr>
          <w:rFonts w:ascii="Arial" w:hAnsi="Arial" w:cs="Arial"/>
          <w:lang w:val="en-GB"/>
        </w:rPr>
        <w:t>Scope</w:t>
      </w:r>
    </w:p>
    <w:p w14:paraId="083FE17F" w14:textId="7F9C0DD6" w:rsidR="0026418F" w:rsidRPr="00B757A1" w:rsidRDefault="000F17BE" w:rsidP="009A4842">
      <w:pPr>
        <w:jc w:val="both"/>
        <w:rPr>
          <w:rFonts w:ascii="Arial" w:hAnsi="Arial" w:cs="Arial"/>
          <w:lang w:val="en-GB"/>
        </w:rPr>
      </w:pPr>
      <w:r w:rsidRPr="00B757A1">
        <w:rPr>
          <w:rFonts w:ascii="Arial" w:hAnsi="Arial" w:cs="Arial"/>
          <w:lang w:val="en-GB"/>
        </w:rPr>
        <w:t xml:space="preserve">This Integrated Criminal Risk and Anti-bribery Prevention Policy is applicable to all members of </w:t>
      </w:r>
      <w:r w:rsidR="0026418F" w:rsidRPr="00B757A1">
        <w:rPr>
          <w:rFonts w:ascii="Arial" w:hAnsi="Arial" w:cs="Arial"/>
          <w:lang w:val="en-GB"/>
        </w:rPr>
        <w:t xml:space="preserve">CLECE, </w:t>
      </w:r>
      <w:r w:rsidR="001141C7" w:rsidRPr="00B757A1">
        <w:rPr>
          <w:rFonts w:ascii="Arial" w:hAnsi="Arial" w:cs="Arial"/>
          <w:lang w:val="en-GB"/>
        </w:rPr>
        <w:t xml:space="preserve">that is, the governing body, executives, employees, workers, temporary employees, those under collaboration agreement, volunteers and all other persons under </w:t>
      </w:r>
      <w:r w:rsidR="00953209" w:rsidRPr="00B757A1">
        <w:rPr>
          <w:rFonts w:ascii="Arial" w:hAnsi="Arial" w:cs="Arial"/>
          <w:lang w:val="en-GB"/>
        </w:rPr>
        <w:t>hierarchical</w:t>
      </w:r>
      <w:r w:rsidR="001141C7" w:rsidRPr="00B757A1">
        <w:rPr>
          <w:rFonts w:ascii="Arial" w:hAnsi="Arial" w:cs="Arial"/>
          <w:lang w:val="en-GB"/>
        </w:rPr>
        <w:t xml:space="preserve"> subordination to any of the above, even though they may not have a legal-labour relationship with </w:t>
      </w:r>
      <w:r w:rsidR="0026418F" w:rsidRPr="00B757A1">
        <w:rPr>
          <w:rFonts w:ascii="Arial" w:hAnsi="Arial" w:cs="Arial"/>
          <w:lang w:val="en-GB"/>
        </w:rPr>
        <w:t xml:space="preserve">CLECE, </w:t>
      </w:r>
      <w:r w:rsidR="001141C7" w:rsidRPr="00B757A1">
        <w:rPr>
          <w:rFonts w:ascii="Arial" w:hAnsi="Arial" w:cs="Arial"/>
          <w:lang w:val="en-GB"/>
        </w:rPr>
        <w:t xml:space="preserve">whenever they perform activities there on a regular basis. It is also applicable to subsidiaries of </w:t>
      </w:r>
      <w:r w:rsidR="0026418F" w:rsidRPr="00B757A1">
        <w:rPr>
          <w:rFonts w:ascii="Arial" w:hAnsi="Arial" w:cs="Arial"/>
          <w:lang w:val="en-GB"/>
        </w:rPr>
        <w:t xml:space="preserve">CLECE </w:t>
      </w:r>
      <w:r w:rsidR="001141C7" w:rsidRPr="00B757A1">
        <w:rPr>
          <w:rFonts w:ascii="Arial" w:hAnsi="Arial" w:cs="Arial"/>
          <w:lang w:val="en-GB"/>
        </w:rPr>
        <w:t xml:space="preserve">that adhere to its criminal risk and anti-bribery management </w:t>
      </w:r>
      <w:r w:rsidR="009A4842" w:rsidRPr="00B757A1">
        <w:rPr>
          <w:rFonts w:ascii="Arial" w:hAnsi="Arial" w:cs="Arial"/>
          <w:lang w:val="en-GB"/>
        </w:rPr>
        <w:t xml:space="preserve">system.  </w:t>
      </w:r>
    </w:p>
    <w:p w14:paraId="15BA8581" w14:textId="1D4CC540" w:rsidR="0026418F" w:rsidRPr="00B757A1" w:rsidRDefault="009A4842" w:rsidP="0026418F">
      <w:pPr>
        <w:pStyle w:val="Heading1"/>
        <w:rPr>
          <w:rFonts w:ascii="Arial" w:hAnsi="Arial" w:cs="Arial"/>
          <w:lang w:val="en-GB"/>
        </w:rPr>
      </w:pPr>
      <w:r w:rsidRPr="00B757A1">
        <w:rPr>
          <w:rFonts w:ascii="Arial" w:hAnsi="Arial" w:cs="Arial"/>
          <w:lang w:val="en-GB"/>
        </w:rPr>
        <w:t>Objectives</w:t>
      </w:r>
    </w:p>
    <w:p w14:paraId="2FA05A77" w14:textId="3546C030" w:rsidR="0026418F" w:rsidRPr="00B757A1" w:rsidRDefault="009A4842" w:rsidP="0026418F">
      <w:pPr>
        <w:widowControl w:val="0"/>
        <w:ind w:left="360"/>
        <w:jc w:val="both"/>
        <w:rPr>
          <w:rFonts w:ascii="Arial" w:hAnsi="Arial" w:cs="Arial"/>
          <w:b/>
          <w:lang w:val="en-GB"/>
        </w:rPr>
      </w:pPr>
      <w:r w:rsidRPr="00B757A1">
        <w:rPr>
          <w:rFonts w:ascii="Arial" w:hAnsi="Arial" w:cs="Arial"/>
          <w:lang w:val="en-GB"/>
        </w:rPr>
        <w:t>The main objectives of this Policy are</w:t>
      </w:r>
      <w:r w:rsidR="0026418F" w:rsidRPr="00B757A1">
        <w:rPr>
          <w:rFonts w:ascii="Arial" w:hAnsi="Arial" w:cs="Arial"/>
          <w:lang w:val="en-GB"/>
        </w:rPr>
        <w:t>:</w:t>
      </w:r>
    </w:p>
    <w:p w14:paraId="35BB4E57" w14:textId="79AEABBF" w:rsidR="0026418F" w:rsidRPr="00B757A1" w:rsidRDefault="009A4842" w:rsidP="009A4842">
      <w:pPr>
        <w:pStyle w:val="ListParagraph"/>
        <w:widowControl w:val="0"/>
        <w:numPr>
          <w:ilvl w:val="0"/>
          <w:numId w:val="1"/>
        </w:numPr>
        <w:jc w:val="both"/>
        <w:rPr>
          <w:rFonts w:ascii="Arial" w:hAnsi="Arial" w:cs="Arial"/>
          <w:lang w:val="en-GB"/>
        </w:rPr>
      </w:pPr>
      <w:r w:rsidRPr="00B757A1">
        <w:rPr>
          <w:rFonts w:ascii="Arial" w:hAnsi="Arial" w:cs="Arial"/>
          <w:lang w:val="en-GB"/>
        </w:rPr>
        <w:t xml:space="preserve">To follow the criteria of the Code of Ethics that records the commitment by </w:t>
      </w:r>
      <w:r w:rsidR="0026418F" w:rsidRPr="00B757A1">
        <w:rPr>
          <w:rFonts w:ascii="Arial" w:hAnsi="Arial" w:cs="Arial"/>
          <w:lang w:val="en-GB"/>
        </w:rPr>
        <w:t xml:space="preserve">CLECE </w:t>
      </w:r>
      <w:r w:rsidRPr="00B757A1">
        <w:rPr>
          <w:rFonts w:ascii="Arial" w:hAnsi="Arial" w:cs="Arial"/>
          <w:lang w:val="en-GB"/>
        </w:rPr>
        <w:t xml:space="preserve">to the principles of corporate ethics and transparency in all its fields of action and to regulate ethical, responsible behaviour by all the professionals at </w:t>
      </w:r>
      <w:r w:rsidR="0026418F" w:rsidRPr="00B757A1">
        <w:rPr>
          <w:rFonts w:ascii="Arial" w:hAnsi="Arial" w:cs="Arial"/>
          <w:lang w:val="en-GB"/>
        </w:rPr>
        <w:t xml:space="preserve">CLECE </w:t>
      </w:r>
      <w:r w:rsidRPr="00B757A1">
        <w:rPr>
          <w:rFonts w:ascii="Arial" w:hAnsi="Arial" w:cs="Arial"/>
          <w:lang w:val="en-GB"/>
        </w:rPr>
        <w:t>in performing their activity, and the consequences arising from non-compliance</w:t>
      </w:r>
      <w:r w:rsidR="0026418F" w:rsidRPr="00B757A1">
        <w:rPr>
          <w:rFonts w:ascii="Arial" w:hAnsi="Arial" w:cs="Arial"/>
          <w:lang w:val="en-GB"/>
        </w:rPr>
        <w:t>.</w:t>
      </w:r>
    </w:p>
    <w:p w14:paraId="6DB9218A" w14:textId="77777777" w:rsidR="0026418F" w:rsidRPr="00B757A1" w:rsidRDefault="0026418F" w:rsidP="0026418F">
      <w:pPr>
        <w:pStyle w:val="ListParagraph"/>
        <w:widowControl w:val="0"/>
        <w:jc w:val="both"/>
        <w:rPr>
          <w:rFonts w:ascii="Arial" w:hAnsi="Arial" w:cs="Arial"/>
          <w:lang w:val="en-GB"/>
        </w:rPr>
      </w:pPr>
    </w:p>
    <w:p w14:paraId="7248A557" w14:textId="2435A56B" w:rsidR="0026418F" w:rsidRPr="00B757A1" w:rsidRDefault="009A4842" w:rsidP="009A4842">
      <w:pPr>
        <w:pStyle w:val="ListParagraph"/>
        <w:widowControl w:val="0"/>
        <w:numPr>
          <w:ilvl w:val="0"/>
          <w:numId w:val="1"/>
        </w:numPr>
        <w:jc w:val="both"/>
        <w:rPr>
          <w:rFonts w:ascii="Arial" w:hAnsi="Arial" w:cs="Arial"/>
          <w:lang w:val="en-GB"/>
        </w:rPr>
      </w:pPr>
      <w:r w:rsidRPr="00B757A1">
        <w:rPr>
          <w:rFonts w:ascii="Arial" w:hAnsi="Arial" w:cs="Arial"/>
          <w:lang w:val="en-GB"/>
        </w:rPr>
        <w:t xml:space="preserve">Implementation and effective development of an ethical culture and compliance with the law among all the members of </w:t>
      </w:r>
      <w:r w:rsidR="0026418F" w:rsidRPr="00B757A1">
        <w:rPr>
          <w:rFonts w:ascii="Arial" w:hAnsi="Arial" w:cs="Arial"/>
          <w:lang w:val="en-GB"/>
        </w:rPr>
        <w:t xml:space="preserve">CLECE, </w:t>
      </w:r>
      <w:r w:rsidRPr="00B757A1">
        <w:rPr>
          <w:rFonts w:ascii="Arial" w:hAnsi="Arial" w:cs="Arial"/>
          <w:lang w:val="en-GB"/>
        </w:rPr>
        <w:t>regardless of the place of work and the location where they perform their duties</w:t>
      </w:r>
      <w:r w:rsidR="0026418F" w:rsidRPr="00B757A1">
        <w:rPr>
          <w:rFonts w:ascii="Arial" w:hAnsi="Arial" w:cs="Arial"/>
          <w:lang w:val="en-GB"/>
        </w:rPr>
        <w:t xml:space="preserve">. </w:t>
      </w:r>
    </w:p>
    <w:p w14:paraId="67FBDE55" w14:textId="77777777" w:rsidR="0026418F" w:rsidRPr="00B757A1" w:rsidRDefault="0026418F" w:rsidP="0026418F">
      <w:pPr>
        <w:pStyle w:val="ListParagraph"/>
        <w:widowControl w:val="0"/>
        <w:jc w:val="both"/>
        <w:rPr>
          <w:rFonts w:ascii="Arial" w:hAnsi="Arial" w:cs="Arial"/>
          <w:lang w:val="en-GB"/>
        </w:rPr>
      </w:pPr>
    </w:p>
    <w:p w14:paraId="448D5A17" w14:textId="2FAAAC65" w:rsidR="0026418F" w:rsidRPr="00B757A1" w:rsidRDefault="00D920EC" w:rsidP="00D920EC">
      <w:pPr>
        <w:pStyle w:val="ListParagraph"/>
        <w:widowControl w:val="0"/>
        <w:numPr>
          <w:ilvl w:val="0"/>
          <w:numId w:val="1"/>
        </w:numPr>
        <w:jc w:val="both"/>
        <w:rPr>
          <w:rFonts w:ascii="Arial" w:hAnsi="Arial" w:cs="Arial"/>
          <w:lang w:val="en-GB"/>
        </w:rPr>
      </w:pPr>
      <w:r w:rsidRPr="00B757A1">
        <w:rPr>
          <w:rFonts w:ascii="Arial" w:hAnsi="Arial" w:cs="Arial"/>
          <w:lang w:val="en-GB"/>
        </w:rPr>
        <w:t xml:space="preserve">Zero tolerance in relation to any criminal or illicit act, or that is contrary to the values and principles of the Code of Ethics, not only among </w:t>
      </w:r>
      <w:r w:rsidR="0026418F" w:rsidRPr="00B757A1">
        <w:rPr>
          <w:rFonts w:ascii="Arial" w:hAnsi="Arial" w:cs="Arial"/>
          <w:lang w:val="en-GB"/>
        </w:rPr>
        <w:t>CLECE</w:t>
      </w:r>
      <w:r w:rsidRPr="00B757A1">
        <w:rPr>
          <w:rFonts w:ascii="Arial" w:hAnsi="Arial" w:cs="Arial"/>
          <w:lang w:val="en-GB"/>
        </w:rPr>
        <w:t xml:space="preserve"> employees</w:t>
      </w:r>
      <w:r w:rsidR="0026418F" w:rsidRPr="00B757A1">
        <w:rPr>
          <w:rFonts w:ascii="Arial" w:hAnsi="Arial" w:cs="Arial"/>
          <w:lang w:val="en-GB"/>
        </w:rPr>
        <w:t xml:space="preserve">, </w:t>
      </w:r>
      <w:r w:rsidRPr="00B757A1">
        <w:rPr>
          <w:rFonts w:ascii="Arial" w:hAnsi="Arial" w:cs="Arial"/>
          <w:lang w:val="en-GB"/>
        </w:rPr>
        <w:t xml:space="preserve">but also temporary employees, under collaboration agreement, volunteers, Temporary Consortia, clients, users, providers and subcontractors with which </w:t>
      </w:r>
      <w:r w:rsidR="0026418F" w:rsidRPr="00B757A1">
        <w:rPr>
          <w:rFonts w:ascii="Arial" w:hAnsi="Arial" w:cs="Arial"/>
          <w:lang w:val="en-GB"/>
        </w:rPr>
        <w:t xml:space="preserve">CLECE </w:t>
      </w:r>
      <w:r w:rsidRPr="00B757A1">
        <w:rPr>
          <w:rFonts w:ascii="Arial" w:hAnsi="Arial" w:cs="Arial"/>
          <w:lang w:val="en-GB"/>
        </w:rPr>
        <w:t xml:space="preserve">establishes professional and/or commercial relations, with the final objective of ensuring that such relations are always informed by the ethical values of </w:t>
      </w:r>
      <w:r w:rsidR="0026418F" w:rsidRPr="00B757A1">
        <w:rPr>
          <w:rFonts w:ascii="Arial" w:hAnsi="Arial" w:cs="Arial"/>
          <w:lang w:val="en-GB"/>
        </w:rPr>
        <w:t xml:space="preserve">CLECE </w:t>
      </w:r>
      <w:r w:rsidRPr="00B757A1">
        <w:rPr>
          <w:rFonts w:ascii="Arial" w:hAnsi="Arial" w:cs="Arial"/>
          <w:lang w:val="en-GB"/>
        </w:rPr>
        <w:t xml:space="preserve">by an efficient action that focuses on excellence and quality in all its services.  </w:t>
      </w:r>
    </w:p>
    <w:p w14:paraId="7DC5FDD1" w14:textId="77777777" w:rsidR="0026418F" w:rsidRPr="00B757A1" w:rsidRDefault="0026418F" w:rsidP="0026418F">
      <w:pPr>
        <w:pStyle w:val="ListParagraph"/>
        <w:widowControl w:val="0"/>
        <w:jc w:val="both"/>
        <w:rPr>
          <w:rFonts w:ascii="Arial" w:hAnsi="Arial" w:cs="Arial"/>
          <w:lang w:val="en-GB"/>
        </w:rPr>
      </w:pPr>
    </w:p>
    <w:p w14:paraId="2FA7367C" w14:textId="2CB87719" w:rsidR="0026418F" w:rsidRPr="00B757A1" w:rsidRDefault="00D920EC" w:rsidP="009328B3">
      <w:pPr>
        <w:pStyle w:val="ListParagraph"/>
        <w:widowControl w:val="0"/>
        <w:numPr>
          <w:ilvl w:val="0"/>
          <w:numId w:val="1"/>
        </w:numPr>
        <w:jc w:val="both"/>
        <w:rPr>
          <w:rFonts w:ascii="Arial" w:hAnsi="Arial" w:cs="Arial"/>
          <w:lang w:val="en-GB"/>
        </w:rPr>
      </w:pPr>
      <w:r w:rsidRPr="00B757A1">
        <w:rPr>
          <w:rFonts w:ascii="Arial" w:hAnsi="Arial" w:cs="Arial"/>
          <w:lang w:val="en-GB"/>
        </w:rPr>
        <w:t xml:space="preserve">Appointment of a collegiate </w:t>
      </w:r>
      <w:r w:rsidR="009A6625" w:rsidRPr="00B757A1">
        <w:rPr>
          <w:rFonts w:ascii="Arial" w:hAnsi="Arial" w:cs="Arial"/>
          <w:lang w:val="en-GB"/>
        </w:rPr>
        <w:t xml:space="preserve">body for </w:t>
      </w:r>
      <w:r w:rsidR="00B757A1" w:rsidRPr="00B757A1">
        <w:rPr>
          <w:rFonts w:ascii="Arial" w:hAnsi="Arial" w:cs="Arial"/>
          <w:lang w:val="en-GB"/>
        </w:rPr>
        <w:t xml:space="preserve">criminal </w:t>
      </w:r>
      <w:r w:rsidR="009A6625" w:rsidRPr="00B757A1">
        <w:rPr>
          <w:rFonts w:ascii="Arial" w:hAnsi="Arial" w:cs="Arial"/>
          <w:lang w:val="en-GB"/>
        </w:rPr>
        <w:t xml:space="preserve">compliance in matters of crime prevention, including bribery, providing it with sufficient material and human resources to carry out its task, </w:t>
      </w:r>
      <w:r w:rsidR="009328B3" w:rsidRPr="00B757A1">
        <w:rPr>
          <w:rFonts w:ascii="Arial" w:hAnsi="Arial" w:cs="Arial"/>
          <w:lang w:val="en-GB"/>
        </w:rPr>
        <w:t xml:space="preserve">encouraging ongoing training in order to assure </w:t>
      </w:r>
      <w:r w:rsidR="009328B3" w:rsidRPr="00B757A1">
        <w:rPr>
          <w:rFonts w:ascii="Arial" w:hAnsi="Arial" w:cs="Arial"/>
          <w:lang w:val="en-GB"/>
        </w:rPr>
        <w:lastRenderedPageBreak/>
        <w:t>leadership, autonomy and independence in exercising the office, reporting directly to the Governing Body</w:t>
      </w:r>
      <w:r w:rsidR="0026418F" w:rsidRPr="00B757A1">
        <w:rPr>
          <w:rFonts w:ascii="Arial" w:hAnsi="Arial" w:cs="Arial"/>
          <w:lang w:val="en-GB"/>
        </w:rPr>
        <w:t>.</w:t>
      </w:r>
    </w:p>
    <w:p w14:paraId="3CE1FAC1" w14:textId="77777777" w:rsidR="0026418F" w:rsidRPr="00B757A1" w:rsidRDefault="0026418F" w:rsidP="0026418F">
      <w:pPr>
        <w:pStyle w:val="ListParagraph"/>
        <w:widowControl w:val="0"/>
        <w:jc w:val="both"/>
        <w:rPr>
          <w:rFonts w:ascii="Arial" w:hAnsi="Arial" w:cs="Arial"/>
          <w:lang w:val="en-GB"/>
        </w:rPr>
      </w:pPr>
    </w:p>
    <w:p w14:paraId="445D916F" w14:textId="3AEEA082" w:rsidR="0026418F" w:rsidRPr="00B757A1" w:rsidRDefault="005D2B93" w:rsidP="005D2B93">
      <w:pPr>
        <w:pStyle w:val="ListParagraph"/>
        <w:widowControl w:val="0"/>
        <w:numPr>
          <w:ilvl w:val="0"/>
          <w:numId w:val="1"/>
        </w:numPr>
        <w:jc w:val="both"/>
        <w:rPr>
          <w:rFonts w:ascii="Arial" w:hAnsi="Arial" w:cs="Arial"/>
          <w:lang w:val="en-GB"/>
        </w:rPr>
      </w:pPr>
      <w:r w:rsidRPr="00B757A1">
        <w:rPr>
          <w:rFonts w:ascii="Arial" w:hAnsi="Arial" w:cs="Arial"/>
          <w:lang w:val="en-GB"/>
        </w:rPr>
        <w:t>Adequate c</w:t>
      </w:r>
      <w:r w:rsidR="009328B3" w:rsidRPr="00B757A1">
        <w:rPr>
          <w:rFonts w:ascii="Arial" w:hAnsi="Arial" w:cs="Arial"/>
          <w:lang w:val="en-GB"/>
        </w:rPr>
        <w:t xml:space="preserve">ommunication, </w:t>
      </w:r>
      <w:r w:rsidR="00CE66AB" w:rsidRPr="00B757A1">
        <w:rPr>
          <w:rFonts w:ascii="Arial" w:hAnsi="Arial" w:cs="Arial"/>
          <w:lang w:val="en-GB"/>
        </w:rPr>
        <w:t>training, awareness</w:t>
      </w:r>
      <w:r w:rsidRPr="00B757A1">
        <w:rPr>
          <w:rFonts w:ascii="Arial" w:hAnsi="Arial" w:cs="Arial"/>
          <w:lang w:val="en-GB"/>
        </w:rPr>
        <w:t xml:space="preserve"> and consciousness for the members of </w:t>
      </w:r>
      <w:r w:rsidR="0026418F" w:rsidRPr="00B757A1">
        <w:rPr>
          <w:rFonts w:ascii="Arial" w:hAnsi="Arial" w:cs="Arial"/>
          <w:lang w:val="en-GB"/>
        </w:rPr>
        <w:t xml:space="preserve">CLECE </w:t>
      </w:r>
      <w:r w:rsidRPr="00B757A1">
        <w:rPr>
          <w:rFonts w:ascii="Arial" w:hAnsi="Arial" w:cs="Arial"/>
          <w:lang w:val="en-GB"/>
        </w:rPr>
        <w:t xml:space="preserve">and eventually business partners and other interest groups that require such, regarding the content, requisites and nature of the criminal compliance management system, in order to achieve maximum efficiency and develop an ethical and legality compliance culture in performing our activities.  </w:t>
      </w:r>
    </w:p>
    <w:p w14:paraId="54A12890" w14:textId="77777777" w:rsidR="0026418F" w:rsidRPr="00B757A1" w:rsidRDefault="0026418F" w:rsidP="0026418F">
      <w:pPr>
        <w:pStyle w:val="ListParagraph"/>
        <w:widowControl w:val="0"/>
        <w:jc w:val="both"/>
        <w:rPr>
          <w:rFonts w:ascii="Arial" w:hAnsi="Arial" w:cs="Arial"/>
          <w:lang w:val="en-GB"/>
        </w:rPr>
      </w:pPr>
    </w:p>
    <w:p w14:paraId="459E02F7" w14:textId="4EDEFF01" w:rsidR="0026418F" w:rsidRPr="00B757A1" w:rsidRDefault="00B757A1" w:rsidP="00B757A1">
      <w:pPr>
        <w:pStyle w:val="ListParagraph"/>
        <w:widowControl w:val="0"/>
        <w:numPr>
          <w:ilvl w:val="0"/>
          <w:numId w:val="1"/>
        </w:numPr>
        <w:jc w:val="both"/>
        <w:rPr>
          <w:rFonts w:ascii="Arial" w:hAnsi="Arial" w:cs="Arial"/>
          <w:lang w:val="en-GB"/>
        </w:rPr>
      </w:pPr>
      <w:r w:rsidRPr="00B757A1">
        <w:rPr>
          <w:rFonts w:ascii="Arial" w:hAnsi="Arial" w:cs="Arial"/>
          <w:lang w:val="en-GB"/>
        </w:rPr>
        <w:t xml:space="preserve">Creation of an Ethical Channel and internal regulations to regulate the management, processing and formalities of communications received regarding incidents and/or breaches of the criminal compliance and anti-bribery management system, guaranteeing respect for concurrent fundamental rights, especially confidentiality.  </w:t>
      </w:r>
    </w:p>
    <w:p w14:paraId="59E491B9" w14:textId="77777777" w:rsidR="0026418F" w:rsidRPr="00B757A1" w:rsidRDefault="0026418F" w:rsidP="0026418F">
      <w:pPr>
        <w:pStyle w:val="ListParagraph"/>
        <w:rPr>
          <w:rFonts w:ascii="Arial" w:hAnsi="Arial" w:cs="Arial"/>
          <w:lang w:val="en-GB"/>
        </w:rPr>
      </w:pPr>
    </w:p>
    <w:p w14:paraId="1B47F981" w14:textId="1FD019E6" w:rsidR="00B757A1" w:rsidRPr="00B757A1" w:rsidRDefault="00B757A1" w:rsidP="00B757A1">
      <w:pPr>
        <w:pStyle w:val="ListParagraph"/>
        <w:widowControl w:val="0"/>
        <w:numPr>
          <w:ilvl w:val="0"/>
          <w:numId w:val="1"/>
        </w:numPr>
        <w:jc w:val="both"/>
        <w:rPr>
          <w:rFonts w:ascii="Arial" w:hAnsi="Arial" w:cs="Arial"/>
          <w:lang w:val="en-GB"/>
        </w:rPr>
      </w:pPr>
      <w:r w:rsidRPr="00B757A1">
        <w:rPr>
          <w:rFonts w:ascii="Arial" w:hAnsi="Arial" w:cs="Arial"/>
          <w:lang w:val="en-GB"/>
        </w:rPr>
        <w:t xml:space="preserve">Establishment of procedures to develop and monitor the criminal and anti-bribery </w:t>
      </w:r>
    </w:p>
    <w:p w14:paraId="30B757CD" w14:textId="426201FE" w:rsidR="0026418F" w:rsidRPr="00B757A1" w:rsidRDefault="0026418F" w:rsidP="00B757A1">
      <w:pPr>
        <w:pStyle w:val="ListParagraph"/>
        <w:widowControl w:val="0"/>
        <w:numPr>
          <w:ilvl w:val="0"/>
          <w:numId w:val="1"/>
        </w:numPr>
        <w:jc w:val="both"/>
        <w:rPr>
          <w:rFonts w:ascii="Arial" w:hAnsi="Arial" w:cs="Arial"/>
          <w:lang w:val="en-GB"/>
        </w:rPr>
      </w:pPr>
      <w:r w:rsidRPr="00B757A1">
        <w:rPr>
          <w:rFonts w:ascii="Arial" w:hAnsi="Arial" w:cs="Arial"/>
          <w:lang w:val="en-GB"/>
        </w:rPr>
        <w:t xml:space="preserve">compliance </w:t>
      </w:r>
      <w:r w:rsidR="00B757A1" w:rsidRPr="00B757A1">
        <w:rPr>
          <w:rFonts w:ascii="Arial" w:hAnsi="Arial" w:cs="Arial"/>
          <w:lang w:val="en-GB"/>
        </w:rPr>
        <w:t>system, with the aim of achieving their effective management by establishing the appropriate indicators to evaluate the degree of effective implementation, non-conformities and corrective actions, within an ongoing review and improvement process.</w:t>
      </w:r>
    </w:p>
    <w:p w14:paraId="04B0150A" w14:textId="77777777" w:rsidR="0026418F" w:rsidRPr="00B757A1" w:rsidRDefault="0026418F" w:rsidP="0026418F">
      <w:pPr>
        <w:pStyle w:val="ListParagraph"/>
        <w:widowControl w:val="0"/>
        <w:jc w:val="both"/>
        <w:rPr>
          <w:rFonts w:ascii="Arial" w:hAnsi="Arial" w:cs="Arial"/>
          <w:lang w:val="en-GB"/>
        </w:rPr>
      </w:pPr>
    </w:p>
    <w:p w14:paraId="7223D1A2" w14:textId="458AD1FE" w:rsidR="0026418F" w:rsidRPr="00B757A1" w:rsidRDefault="00B757A1" w:rsidP="00B757A1">
      <w:pPr>
        <w:pStyle w:val="ListParagraph"/>
        <w:widowControl w:val="0"/>
        <w:numPr>
          <w:ilvl w:val="0"/>
          <w:numId w:val="1"/>
        </w:numPr>
        <w:jc w:val="both"/>
        <w:rPr>
          <w:rFonts w:ascii="Arial" w:hAnsi="Arial" w:cs="Arial"/>
          <w:b/>
          <w:lang w:val="en-GB"/>
        </w:rPr>
      </w:pPr>
      <w:r w:rsidRPr="00B757A1">
        <w:rPr>
          <w:rFonts w:ascii="Arial" w:hAnsi="Arial" w:cs="Arial"/>
          <w:lang w:val="en-GB"/>
        </w:rPr>
        <w:t xml:space="preserve">Adoption of the relevant disciplinary measures for eventual risks and breaches of the criminal </w:t>
      </w:r>
      <w:r w:rsidR="0026418F" w:rsidRPr="00B757A1">
        <w:rPr>
          <w:rFonts w:ascii="Arial" w:hAnsi="Arial" w:cs="Arial"/>
          <w:lang w:val="en-GB"/>
        </w:rPr>
        <w:t xml:space="preserve">compliance </w:t>
      </w:r>
      <w:r w:rsidRPr="00B757A1">
        <w:rPr>
          <w:rFonts w:ascii="Arial" w:hAnsi="Arial" w:cs="Arial"/>
          <w:lang w:val="en-GB"/>
        </w:rPr>
        <w:t xml:space="preserve">and anti-bribery management system, as well as any illicit or criminal conduct being committed, to which ends this shall be considered a very severe violation due to breaching contractual good faith. All this is notwithstanding any other type of legal or contractual liabilities that may arise from such behaviours. </w:t>
      </w:r>
      <w:r w:rsidRPr="00B757A1">
        <w:rPr>
          <w:rFonts w:ascii="Arial" w:hAnsi="Arial" w:cs="Arial"/>
          <w:b/>
          <w:lang w:val="en-GB"/>
        </w:rPr>
        <w:t xml:space="preserve"> </w:t>
      </w:r>
    </w:p>
    <w:p w14:paraId="632E2C1C" w14:textId="77777777" w:rsidR="0026418F" w:rsidRPr="00B757A1" w:rsidRDefault="0026418F" w:rsidP="0026418F">
      <w:pPr>
        <w:pStyle w:val="ListParagraph"/>
        <w:rPr>
          <w:rFonts w:ascii="Arial" w:hAnsi="Arial" w:cs="Arial"/>
          <w:b/>
          <w:lang w:val="en-GB"/>
        </w:rPr>
      </w:pPr>
    </w:p>
    <w:p w14:paraId="7D5F1C8A" w14:textId="5EB0C383" w:rsidR="0026418F" w:rsidRPr="00B757A1" w:rsidRDefault="009A4842" w:rsidP="00D920EC">
      <w:pPr>
        <w:widowControl w:val="0"/>
        <w:jc w:val="both"/>
        <w:rPr>
          <w:rFonts w:ascii="Arial" w:hAnsi="Arial" w:cs="Arial"/>
          <w:b/>
          <w:lang w:val="en-GB"/>
        </w:rPr>
      </w:pPr>
      <w:r w:rsidRPr="00B757A1">
        <w:rPr>
          <w:rFonts w:ascii="Arial" w:hAnsi="Arial" w:cs="Arial"/>
          <w:b/>
          <w:lang w:val="en-GB"/>
        </w:rPr>
        <w:t xml:space="preserve">This Policy shall be reviewed periodically for its ongoing adaptation; its fulfilment being mandatory for all </w:t>
      </w:r>
      <w:r w:rsidR="0026418F" w:rsidRPr="00B757A1">
        <w:rPr>
          <w:rFonts w:ascii="Arial" w:hAnsi="Arial" w:cs="Arial"/>
          <w:b/>
          <w:lang w:val="en-GB"/>
        </w:rPr>
        <w:t>CLECE</w:t>
      </w:r>
      <w:r w:rsidRPr="00B757A1">
        <w:rPr>
          <w:rFonts w:ascii="Arial" w:hAnsi="Arial" w:cs="Arial"/>
          <w:b/>
          <w:lang w:val="en-GB"/>
        </w:rPr>
        <w:t xml:space="preserve"> staff as well as all persons performing activities on behalf of the Organisation</w:t>
      </w:r>
      <w:r w:rsidR="0026418F" w:rsidRPr="00B757A1">
        <w:rPr>
          <w:rFonts w:ascii="Arial" w:hAnsi="Arial" w:cs="Arial"/>
          <w:b/>
          <w:lang w:val="en-GB"/>
        </w:rPr>
        <w:t xml:space="preserve">. </w:t>
      </w:r>
      <w:r w:rsidRPr="00B757A1">
        <w:rPr>
          <w:rFonts w:ascii="Arial" w:hAnsi="Arial" w:cs="Arial"/>
          <w:b/>
          <w:lang w:val="en-GB"/>
        </w:rPr>
        <w:t xml:space="preserve">Companies that collaborate with </w:t>
      </w:r>
      <w:r w:rsidR="0026418F" w:rsidRPr="00B757A1">
        <w:rPr>
          <w:rFonts w:ascii="Arial" w:hAnsi="Arial" w:cs="Arial"/>
          <w:b/>
          <w:lang w:val="en-GB"/>
        </w:rPr>
        <w:t xml:space="preserve">CLECE </w:t>
      </w:r>
      <w:r w:rsidRPr="00B757A1">
        <w:rPr>
          <w:rFonts w:ascii="Arial" w:hAnsi="Arial" w:cs="Arial"/>
          <w:b/>
          <w:lang w:val="en-GB"/>
        </w:rPr>
        <w:t xml:space="preserve">shall be provided a copy of this policy to promote lines of action in keeping with it. They must all know and apply it within their scope of professional </w:t>
      </w:r>
      <w:r w:rsidR="00D920EC" w:rsidRPr="00B757A1">
        <w:rPr>
          <w:rFonts w:ascii="Arial" w:hAnsi="Arial" w:cs="Arial"/>
          <w:b/>
          <w:lang w:val="en-GB"/>
        </w:rPr>
        <w:t>action.</w:t>
      </w:r>
    </w:p>
    <w:p w14:paraId="44D6C954" w14:textId="77777777" w:rsidR="0026418F" w:rsidRPr="00B757A1" w:rsidRDefault="0026418F" w:rsidP="0026418F">
      <w:pPr>
        <w:widowControl w:val="0"/>
        <w:jc w:val="both"/>
        <w:rPr>
          <w:rFonts w:ascii="Arial" w:hAnsi="Arial" w:cs="Arial"/>
          <w:b/>
          <w:lang w:val="en-GB"/>
        </w:rPr>
      </w:pPr>
    </w:p>
    <w:p w14:paraId="7EF66444" w14:textId="77777777" w:rsidR="0026418F" w:rsidRPr="00B757A1" w:rsidRDefault="0026418F" w:rsidP="0026418F">
      <w:pPr>
        <w:widowControl w:val="0"/>
        <w:jc w:val="both"/>
        <w:rPr>
          <w:rFonts w:ascii="Arial" w:hAnsi="Arial" w:cs="Arial"/>
          <w:b/>
          <w:lang w:val="en-GB"/>
        </w:rPr>
      </w:pPr>
    </w:p>
    <w:p w14:paraId="4D719337" w14:textId="0CE68FB1" w:rsidR="0026418F" w:rsidRPr="00AB06D2" w:rsidRDefault="009A4842" w:rsidP="0026418F">
      <w:pPr>
        <w:widowControl w:val="0"/>
        <w:jc w:val="both"/>
        <w:rPr>
          <w:rFonts w:ascii="Arial" w:hAnsi="Arial" w:cs="Arial"/>
          <w:b/>
        </w:rPr>
      </w:pPr>
      <w:r w:rsidRPr="00AB06D2">
        <w:rPr>
          <w:rFonts w:ascii="Arial" w:hAnsi="Arial" w:cs="Arial"/>
          <w:b/>
        </w:rPr>
        <w:t xml:space="preserve">Signed: </w:t>
      </w:r>
      <w:r w:rsidR="0026418F" w:rsidRPr="00AB06D2">
        <w:rPr>
          <w:rFonts w:ascii="Arial" w:hAnsi="Arial" w:cs="Arial"/>
          <w:b/>
        </w:rPr>
        <w:t>Cristóbal Valderas Alvarado</w:t>
      </w:r>
    </w:p>
    <w:p w14:paraId="19299168" w14:textId="7FC7387C" w:rsidR="0026418F" w:rsidRPr="00AB06D2" w:rsidRDefault="0026418F" w:rsidP="0026418F">
      <w:pPr>
        <w:widowControl w:val="0"/>
        <w:jc w:val="both"/>
        <w:rPr>
          <w:rFonts w:ascii="Arial" w:hAnsi="Arial" w:cs="Arial"/>
          <w:b/>
        </w:rPr>
      </w:pPr>
      <w:r w:rsidRPr="00AB06D2">
        <w:rPr>
          <w:rFonts w:ascii="Arial" w:hAnsi="Arial" w:cs="Arial"/>
          <w:b/>
        </w:rPr>
        <w:t>ACS Servicios y Concesiones, S.L</w:t>
      </w:r>
      <w:r w:rsidR="00953209" w:rsidRPr="00AB06D2">
        <w:rPr>
          <w:rFonts w:ascii="Arial" w:hAnsi="Arial" w:cs="Arial"/>
          <w:b/>
        </w:rPr>
        <w:t>.</w:t>
      </w:r>
      <w:r w:rsidRPr="00AB06D2">
        <w:rPr>
          <w:rFonts w:ascii="Arial" w:hAnsi="Arial" w:cs="Arial"/>
          <w:b/>
        </w:rPr>
        <w:t>:</w:t>
      </w:r>
    </w:p>
    <w:p w14:paraId="6ABBEFE3" w14:textId="772CABDB" w:rsidR="001D0216" w:rsidRPr="00B757A1" w:rsidRDefault="009A4842" w:rsidP="0026418F">
      <w:pPr>
        <w:widowControl w:val="0"/>
        <w:jc w:val="both"/>
        <w:rPr>
          <w:lang w:val="en-GB"/>
        </w:rPr>
      </w:pPr>
      <w:r w:rsidRPr="00B757A1">
        <w:rPr>
          <w:rFonts w:ascii="Arial" w:hAnsi="Arial" w:cs="Arial"/>
          <w:b/>
          <w:lang w:val="en-GB"/>
        </w:rPr>
        <w:t xml:space="preserve">Sole Administrator of </w:t>
      </w:r>
      <w:r w:rsidR="0026418F" w:rsidRPr="00B757A1">
        <w:rPr>
          <w:rFonts w:ascii="Arial" w:hAnsi="Arial" w:cs="Arial"/>
          <w:b/>
          <w:lang w:val="en-GB"/>
        </w:rPr>
        <w:t>CLECE, S.A.</w:t>
      </w:r>
    </w:p>
    <w:sectPr w:rsidR="001D0216" w:rsidRPr="00B757A1" w:rsidSect="00A24244">
      <w:headerReference w:type="default" r:id="rId9"/>
      <w:footerReference w:type="defaul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60F4B" w14:textId="77777777" w:rsidR="00392D9B" w:rsidRDefault="00392D9B">
      <w:pPr>
        <w:spacing w:after="0" w:line="240" w:lineRule="auto"/>
      </w:pPr>
      <w:r>
        <w:separator/>
      </w:r>
    </w:p>
  </w:endnote>
  <w:endnote w:type="continuationSeparator" w:id="0">
    <w:p w14:paraId="52855AAD" w14:textId="77777777" w:rsidR="00392D9B" w:rsidRDefault="0039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BFBFBF" w:themeColor="background1" w:themeShade="BF"/>
      </w:rPr>
      <w:id w:val="-561867732"/>
      <w:docPartObj>
        <w:docPartGallery w:val="Page Numbers (Bottom of Page)"/>
        <w:docPartUnique/>
      </w:docPartObj>
    </w:sdtPr>
    <w:sdtEndPr/>
    <w:sdtContent>
      <w:p w14:paraId="402983CD" w14:textId="4F502F0F" w:rsidR="00B661D2" w:rsidRPr="00A24244" w:rsidRDefault="00B661D2">
        <w:pPr>
          <w:pStyle w:val="Footer"/>
          <w:jc w:val="right"/>
          <w:rPr>
            <w:color w:val="BFBFBF" w:themeColor="background1" w:themeShade="BF"/>
          </w:rPr>
        </w:pPr>
        <w:r w:rsidRPr="00A24244">
          <w:rPr>
            <w:color w:val="BFBFBF" w:themeColor="background1" w:themeShade="BF"/>
          </w:rPr>
          <w:t>P</w:t>
        </w:r>
        <w:r w:rsidR="009A4842">
          <w:rPr>
            <w:color w:val="BFBFBF" w:themeColor="background1" w:themeShade="BF"/>
          </w:rPr>
          <w:t xml:space="preserve">age </w:t>
        </w:r>
        <w:r w:rsidRPr="00A24244">
          <w:rPr>
            <w:color w:val="BFBFBF" w:themeColor="background1" w:themeShade="BF"/>
          </w:rPr>
          <w:t xml:space="preserve">| </w:t>
        </w:r>
        <w:r w:rsidRPr="00A24244">
          <w:rPr>
            <w:color w:val="BFBFBF" w:themeColor="background1" w:themeShade="BF"/>
          </w:rPr>
          <w:fldChar w:fldCharType="begin"/>
        </w:r>
        <w:r w:rsidRPr="00A24244">
          <w:rPr>
            <w:color w:val="BFBFBF" w:themeColor="background1" w:themeShade="BF"/>
          </w:rPr>
          <w:instrText>PAGE   \* MERGEFORMAT</w:instrText>
        </w:r>
        <w:r w:rsidRPr="00A24244">
          <w:rPr>
            <w:color w:val="BFBFBF" w:themeColor="background1" w:themeShade="BF"/>
          </w:rPr>
          <w:fldChar w:fldCharType="separate"/>
        </w:r>
        <w:r w:rsidR="004B1D4E">
          <w:rPr>
            <w:noProof/>
            <w:color w:val="BFBFBF" w:themeColor="background1" w:themeShade="BF"/>
          </w:rPr>
          <w:t>3</w:t>
        </w:r>
        <w:r w:rsidRPr="00A24244">
          <w:rPr>
            <w:color w:val="BFBFBF" w:themeColor="background1" w:themeShade="BF"/>
          </w:rPr>
          <w:fldChar w:fldCharType="end"/>
        </w:r>
        <w:r w:rsidRPr="00A24244">
          <w:rPr>
            <w:color w:val="BFBFBF" w:themeColor="background1" w:themeShade="BF"/>
          </w:rPr>
          <w:t xml:space="preserve"> </w:t>
        </w:r>
      </w:p>
    </w:sdtContent>
  </w:sdt>
  <w:p w14:paraId="13B2293D" w14:textId="77777777" w:rsidR="006C7BA3" w:rsidRDefault="00392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C8248" w14:textId="77777777" w:rsidR="00392D9B" w:rsidRDefault="00392D9B">
      <w:pPr>
        <w:spacing w:after="0" w:line="240" w:lineRule="auto"/>
      </w:pPr>
      <w:r>
        <w:separator/>
      </w:r>
    </w:p>
  </w:footnote>
  <w:footnote w:type="continuationSeparator" w:id="0">
    <w:p w14:paraId="4B3DF941" w14:textId="77777777" w:rsidR="00392D9B" w:rsidRDefault="00392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6DAAF" w14:textId="77777777" w:rsidR="006C7BA3" w:rsidRDefault="007B1FF6" w:rsidP="006C7BA3">
    <w:pPr>
      <w:pStyle w:val="Header"/>
      <w:tabs>
        <w:tab w:val="left" w:pos="4740"/>
      </w:tabs>
      <w:rPr>
        <w:noProof/>
      </w:rPr>
    </w:pPr>
    <w:r>
      <w:tab/>
    </w:r>
    <w:r>
      <w:tab/>
    </w:r>
  </w:p>
  <w:p w14:paraId="10C04B26" w14:textId="77777777" w:rsidR="006C7BA3" w:rsidRDefault="007B1FF6" w:rsidP="006C7BA3">
    <w:pPr>
      <w:pStyle w:val="Header"/>
      <w:tabs>
        <w:tab w:val="left" w:pos="47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F1B5A"/>
    <w:multiLevelType w:val="hybridMultilevel"/>
    <w:tmpl w:val="27DC95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18F"/>
    <w:rsid w:val="000464F1"/>
    <w:rsid w:val="00091886"/>
    <w:rsid w:val="000F17BE"/>
    <w:rsid w:val="00104443"/>
    <w:rsid w:val="001141C7"/>
    <w:rsid w:val="00142942"/>
    <w:rsid w:val="00215B1F"/>
    <w:rsid w:val="0026418F"/>
    <w:rsid w:val="002A25B2"/>
    <w:rsid w:val="00392D9B"/>
    <w:rsid w:val="004639BE"/>
    <w:rsid w:val="004B1D4E"/>
    <w:rsid w:val="005433BA"/>
    <w:rsid w:val="005D2B93"/>
    <w:rsid w:val="006044A6"/>
    <w:rsid w:val="007B1FF6"/>
    <w:rsid w:val="007E5982"/>
    <w:rsid w:val="00815E4F"/>
    <w:rsid w:val="0087039E"/>
    <w:rsid w:val="00890A9B"/>
    <w:rsid w:val="008A6A2C"/>
    <w:rsid w:val="008C3B38"/>
    <w:rsid w:val="009071F5"/>
    <w:rsid w:val="009328B3"/>
    <w:rsid w:val="00953209"/>
    <w:rsid w:val="009A4842"/>
    <w:rsid w:val="009A6625"/>
    <w:rsid w:val="00A24244"/>
    <w:rsid w:val="00AB06D2"/>
    <w:rsid w:val="00B63425"/>
    <w:rsid w:val="00B661D2"/>
    <w:rsid w:val="00B757A1"/>
    <w:rsid w:val="00B84ACC"/>
    <w:rsid w:val="00CE0B69"/>
    <w:rsid w:val="00CE66AB"/>
    <w:rsid w:val="00D40544"/>
    <w:rsid w:val="00D920EC"/>
    <w:rsid w:val="00DE5D8F"/>
    <w:rsid w:val="00E11C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CF225"/>
  <w15:chartTrackingRefBased/>
  <w15:docId w15:val="{208DE588-47CA-43A3-B325-29914B3D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18F"/>
    <w:pPr>
      <w:spacing w:after="200" w:line="276" w:lineRule="auto"/>
    </w:pPr>
    <w:rPr>
      <w:rFonts w:eastAsiaTheme="minorEastAsia"/>
      <w:lang w:eastAsia="es-ES"/>
    </w:rPr>
  </w:style>
  <w:style w:type="paragraph" w:styleId="Heading1">
    <w:name w:val="heading 1"/>
    <w:basedOn w:val="Normal"/>
    <w:next w:val="Normal"/>
    <w:link w:val="Heading1Char"/>
    <w:uiPriority w:val="9"/>
    <w:qFormat/>
    <w:rsid w:val="002641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18F"/>
    <w:rPr>
      <w:rFonts w:asciiTheme="majorHAnsi" w:eastAsiaTheme="majorEastAsia" w:hAnsiTheme="majorHAnsi" w:cstheme="majorBidi"/>
      <w:color w:val="2E74B5" w:themeColor="accent1" w:themeShade="BF"/>
      <w:sz w:val="32"/>
      <w:szCs w:val="32"/>
      <w:lang w:eastAsia="es-ES"/>
    </w:rPr>
  </w:style>
  <w:style w:type="paragraph" w:styleId="ListParagraph">
    <w:name w:val="List Paragraph"/>
    <w:basedOn w:val="Normal"/>
    <w:uiPriority w:val="34"/>
    <w:qFormat/>
    <w:rsid w:val="0026418F"/>
    <w:pPr>
      <w:ind w:left="720"/>
      <w:contextualSpacing/>
    </w:pPr>
  </w:style>
  <w:style w:type="paragraph" w:styleId="Header">
    <w:name w:val="header"/>
    <w:basedOn w:val="Normal"/>
    <w:link w:val="HeaderChar"/>
    <w:uiPriority w:val="99"/>
    <w:unhideWhenUsed/>
    <w:rsid w:val="0026418F"/>
    <w:pPr>
      <w:tabs>
        <w:tab w:val="center" w:pos="4252"/>
        <w:tab w:val="right" w:pos="8504"/>
      </w:tabs>
      <w:spacing w:after="0" w:line="240" w:lineRule="auto"/>
    </w:pPr>
  </w:style>
  <w:style w:type="character" w:customStyle="1" w:styleId="HeaderChar">
    <w:name w:val="Header Char"/>
    <w:basedOn w:val="DefaultParagraphFont"/>
    <w:link w:val="Header"/>
    <w:uiPriority w:val="99"/>
    <w:rsid w:val="0026418F"/>
    <w:rPr>
      <w:rFonts w:eastAsiaTheme="minorEastAsia"/>
      <w:lang w:eastAsia="es-ES"/>
    </w:rPr>
  </w:style>
  <w:style w:type="paragraph" w:styleId="Footer">
    <w:name w:val="footer"/>
    <w:basedOn w:val="Normal"/>
    <w:link w:val="FooterChar"/>
    <w:uiPriority w:val="99"/>
    <w:unhideWhenUsed/>
    <w:rsid w:val="0026418F"/>
    <w:pPr>
      <w:tabs>
        <w:tab w:val="center" w:pos="4252"/>
        <w:tab w:val="right" w:pos="8504"/>
      </w:tabs>
      <w:spacing w:after="0" w:line="240" w:lineRule="auto"/>
    </w:pPr>
  </w:style>
  <w:style w:type="character" w:customStyle="1" w:styleId="FooterChar">
    <w:name w:val="Footer Char"/>
    <w:basedOn w:val="DefaultParagraphFont"/>
    <w:link w:val="Footer"/>
    <w:uiPriority w:val="99"/>
    <w:rsid w:val="0026418F"/>
    <w:rPr>
      <w:rFonts w:eastAsiaTheme="minorEastAsia"/>
      <w:lang w:eastAsia="es-ES"/>
    </w:rPr>
  </w:style>
  <w:style w:type="paragraph" w:styleId="BalloonText">
    <w:name w:val="Balloon Text"/>
    <w:basedOn w:val="Normal"/>
    <w:link w:val="BalloonTextChar"/>
    <w:uiPriority w:val="99"/>
    <w:semiHidden/>
    <w:unhideWhenUsed/>
    <w:rsid w:val="00264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18F"/>
    <w:rPr>
      <w:rFonts w:ascii="Segoe UI" w:eastAsiaTheme="minorEastAsia"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702</Words>
  <Characters>4008</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Clece Group</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Fresnillo Lobo, Lamberto</dc:creator>
  <cp:keywords/>
  <dc:description/>
  <cp:lastModifiedBy>m25314</cp:lastModifiedBy>
  <cp:revision>5</cp:revision>
  <cp:lastPrinted>2018-10-22T12:15:00Z</cp:lastPrinted>
  <dcterms:created xsi:type="dcterms:W3CDTF">2020-09-08T12:43:00Z</dcterms:created>
  <dcterms:modified xsi:type="dcterms:W3CDTF">2020-09-09T11:30:00Z</dcterms:modified>
</cp:coreProperties>
</file>